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B694" w14:textId="77777777" w:rsidR="00FE3BCE" w:rsidRDefault="00FE3BCE" w:rsidP="00FE3BCE">
      <w:pPr>
        <w:pStyle w:val="Heading3"/>
        <w:spacing w:before="95"/>
        <w:ind w:left="3716" w:right="3776" w:hanging="2"/>
        <w:jc w:val="center"/>
      </w:pPr>
    </w:p>
    <w:p w14:paraId="10A02B01" w14:textId="6E597627" w:rsidR="00FE3BCE" w:rsidRDefault="00FE3BCE" w:rsidP="00FE3BCE">
      <w:pPr>
        <w:pStyle w:val="Heading3"/>
        <w:spacing w:before="95"/>
        <w:ind w:left="3716" w:right="3776" w:hanging="2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AC89F0E" wp14:editId="1BF76F9B">
            <wp:simplePos x="0" y="0"/>
            <wp:positionH relativeFrom="page">
              <wp:posOffset>6544945</wp:posOffset>
            </wp:positionH>
            <wp:positionV relativeFrom="paragraph">
              <wp:posOffset>-102870</wp:posOffset>
            </wp:positionV>
            <wp:extent cx="831850" cy="834390"/>
            <wp:effectExtent l="0" t="0" r="635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7D8AD1E8" wp14:editId="12DF4F71">
            <wp:simplePos x="0" y="0"/>
            <wp:positionH relativeFrom="page">
              <wp:posOffset>443230</wp:posOffset>
            </wp:positionH>
            <wp:positionV relativeFrom="paragraph">
              <wp:posOffset>-93345</wp:posOffset>
            </wp:positionV>
            <wp:extent cx="831850" cy="8318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Rebuild Alabama Act </w:t>
      </w:r>
    </w:p>
    <w:p w14:paraId="6B9E73AB" w14:textId="77777777" w:rsidR="00FE3BCE" w:rsidRDefault="00FE3BCE" w:rsidP="00FE3BCE">
      <w:pPr>
        <w:pStyle w:val="BodyText"/>
        <w:spacing w:before="1"/>
        <w:rPr>
          <w:sz w:val="60"/>
        </w:rPr>
      </w:pPr>
    </w:p>
    <w:p w14:paraId="38C84AB4" w14:textId="77777777" w:rsidR="00FE3BCE" w:rsidRDefault="00FE3BCE" w:rsidP="00FE3BCE">
      <w:pPr>
        <w:pStyle w:val="Heading4"/>
        <w:ind w:right="60"/>
      </w:pPr>
      <w:r>
        <w:t>Advertisement for Bid</w:t>
      </w:r>
    </w:p>
    <w:p w14:paraId="76E69E4C" w14:textId="30363AAF" w:rsidR="00FE3BCE" w:rsidRDefault="00FE3BCE" w:rsidP="00FE3BCE">
      <w:pPr>
        <w:pStyle w:val="Heading6"/>
        <w:tabs>
          <w:tab w:val="left" w:pos="1912"/>
        </w:tabs>
        <w:spacing w:before="0"/>
        <w:ind w:left="0" w:right="59"/>
        <w:rPr>
          <w:u w:val="none"/>
        </w:rPr>
      </w:pPr>
      <w:r>
        <w:rPr>
          <w:u w:val="none"/>
        </w:rPr>
        <w:t>Autauga County</w:t>
      </w:r>
    </w:p>
    <w:p w14:paraId="0853D1AF" w14:textId="77777777" w:rsidR="00FE3BCE" w:rsidRDefault="00FE3BCE" w:rsidP="00FE3BCE">
      <w:pPr>
        <w:pStyle w:val="BodyText"/>
        <w:rPr>
          <w:b/>
          <w:sz w:val="20"/>
        </w:rPr>
      </w:pPr>
    </w:p>
    <w:p w14:paraId="129FD4A9" w14:textId="77777777" w:rsidR="00FE3BCE" w:rsidRDefault="00FE3BCE" w:rsidP="00FE3BCE">
      <w:pPr>
        <w:pStyle w:val="BodyText"/>
        <w:spacing w:before="11"/>
        <w:rPr>
          <w:b/>
          <w:sz w:val="21"/>
        </w:rPr>
      </w:pPr>
    </w:p>
    <w:p w14:paraId="135A51E6" w14:textId="1847BB0B" w:rsidR="00BE07EE" w:rsidRDefault="000F32F9" w:rsidP="00FE3BCE">
      <w:pPr>
        <w:pStyle w:val="BodyText"/>
        <w:tabs>
          <w:tab w:val="left" w:pos="2395"/>
        </w:tabs>
        <w:ind w:left="859" w:right="954"/>
        <w:rPr>
          <w:color w:val="FF0000"/>
        </w:rPr>
      </w:pPr>
      <w:r>
        <w:rPr>
          <w:w w:val="99"/>
        </w:rPr>
        <w:t>Autauga County is taking sealed bids for its FY 202</w:t>
      </w:r>
      <w:r w:rsidR="00DF072C">
        <w:rPr>
          <w:w w:val="99"/>
        </w:rPr>
        <w:t>6</w:t>
      </w:r>
      <w:r>
        <w:rPr>
          <w:w w:val="99"/>
        </w:rPr>
        <w:t xml:space="preserve"> annual work program.  Bids are requested for</w:t>
      </w:r>
      <w:r w:rsidR="00FE3BCE">
        <w:rPr>
          <w:spacing w:val="-5"/>
        </w:rPr>
        <w:t xml:space="preserve"> </w:t>
      </w:r>
      <w:r w:rsidR="00FE3BCE">
        <w:t>labor,</w:t>
      </w:r>
      <w:r w:rsidR="00FE3BCE">
        <w:rPr>
          <w:spacing w:val="-4"/>
        </w:rPr>
        <w:t xml:space="preserve"> </w:t>
      </w:r>
      <w:r w:rsidR="00FE3BCE">
        <w:t>equipment,</w:t>
      </w:r>
      <w:r w:rsidR="00FE3BCE">
        <w:rPr>
          <w:spacing w:val="-4"/>
        </w:rPr>
        <w:t xml:space="preserve"> </w:t>
      </w:r>
      <w:r w:rsidR="00FE3BCE">
        <w:t>materials,</w:t>
      </w:r>
      <w:r w:rsidR="00FE3BCE">
        <w:rPr>
          <w:spacing w:val="-6"/>
        </w:rPr>
        <w:t xml:space="preserve"> </w:t>
      </w:r>
      <w:r w:rsidR="00FE3BCE">
        <w:t>and</w:t>
      </w:r>
      <w:r w:rsidR="00FE3BCE">
        <w:rPr>
          <w:spacing w:val="-5"/>
        </w:rPr>
        <w:t xml:space="preserve"> </w:t>
      </w:r>
      <w:r w:rsidR="00FE3BCE">
        <w:t>any</w:t>
      </w:r>
      <w:r w:rsidR="00FE3BCE">
        <w:rPr>
          <w:spacing w:val="-4"/>
        </w:rPr>
        <w:t xml:space="preserve"> </w:t>
      </w:r>
      <w:r w:rsidR="00FE3BCE">
        <w:t>incidentals</w:t>
      </w:r>
      <w:r w:rsidR="00FE3BCE">
        <w:rPr>
          <w:spacing w:val="-4"/>
        </w:rPr>
        <w:t xml:space="preserve"> </w:t>
      </w:r>
      <w:r w:rsidR="00FE3BCE">
        <w:t>required</w:t>
      </w:r>
      <w:r w:rsidR="00FE3BCE">
        <w:rPr>
          <w:w w:val="99"/>
        </w:rPr>
        <w:t xml:space="preserve"> </w:t>
      </w:r>
      <w:r w:rsidR="00FE3BCE">
        <w:t xml:space="preserve">to complete the work required for </w:t>
      </w:r>
      <w:r w:rsidR="00BE07EE">
        <w:t>the County.</w:t>
      </w:r>
      <w:r w:rsidR="00E449D0">
        <w:t xml:space="preserve">  </w:t>
      </w:r>
      <w:r w:rsidR="00E449D0">
        <w:rPr>
          <w:color w:val="FF0000"/>
        </w:rPr>
        <w:t xml:space="preserve">Bids will be received until 10:00 AM, CST, Wednesday, November </w:t>
      </w:r>
      <w:r w:rsidR="000666CA">
        <w:rPr>
          <w:color w:val="FF0000"/>
        </w:rPr>
        <w:t>19, 2025</w:t>
      </w:r>
      <w:r w:rsidR="00E449D0">
        <w:rPr>
          <w:color w:val="FF0000"/>
        </w:rPr>
        <w:t>.</w:t>
      </w:r>
    </w:p>
    <w:p w14:paraId="20BF2AD2" w14:textId="77777777" w:rsidR="00E449D0" w:rsidRPr="00E449D0" w:rsidRDefault="00E449D0" w:rsidP="00FE3BCE">
      <w:pPr>
        <w:pStyle w:val="BodyText"/>
        <w:tabs>
          <w:tab w:val="left" w:pos="2395"/>
        </w:tabs>
        <w:ind w:left="859" w:right="954"/>
        <w:rPr>
          <w:color w:val="FF0000"/>
        </w:rPr>
      </w:pPr>
    </w:p>
    <w:p w14:paraId="4B3F3946" w14:textId="20940B53" w:rsidR="00BE07EE" w:rsidRPr="00BE07EE" w:rsidRDefault="00FE3BCE" w:rsidP="00BE07EE">
      <w:pPr>
        <w:pStyle w:val="BodyText"/>
        <w:numPr>
          <w:ilvl w:val="0"/>
          <w:numId w:val="1"/>
        </w:numPr>
        <w:tabs>
          <w:tab w:val="left" w:pos="2395"/>
        </w:tabs>
        <w:ind w:right="954"/>
      </w:pPr>
      <w:r>
        <w:rPr>
          <w:color w:val="FF0000"/>
        </w:rPr>
        <w:t>INQUIRY 202</w:t>
      </w:r>
      <w:r w:rsidR="00012701">
        <w:rPr>
          <w:color w:val="FF0000"/>
        </w:rPr>
        <w:t>6</w:t>
      </w:r>
      <w:r>
        <w:rPr>
          <w:color w:val="FF0000"/>
        </w:rPr>
        <w:t>-PW1 TRAFFIC STRIPING AND RELATED TRAFFIC CONTROL MARKING</w:t>
      </w:r>
    </w:p>
    <w:p w14:paraId="32E3DCDA" w14:textId="115AFB8D" w:rsidR="00BE07EE" w:rsidRPr="00BE07EE" w:rsidRDefault="00BE07EE" w:rsidP="00BE07EE">
      <w:pPr>
        <w:pStyle w:val="BodyText"/>
        <w:numPr>
          <w:ilvl w:val="0"/>
          <w:numId w:val="1"/>
        </w:numPr>
        <w:tabs>
          <w:tab w:val="left" w:pos="2395"/>
        </w:tabs>
        <w:ind w:right="954"/>
      </w:pPr>
      <w:r>
        <w:rPr>
          <w:color w:val="FF0000"/>
        </w:rPr>
        <w:t>INQUIRY 202</w:t>
      </w:r>
      <w:r w:rsidR="00012701">
        <w:rPr>
          <w:color w:val="FF0000"/>
        </w:rPr>
        <w:t>6</w:t>
      </w:r>
      <w:r>
        <w:rPr>
          <w:color w:val="FF0000"/>
        </w:rPr>
        <w:t>-PW</w:t>
      </w:r>
      <w:r w:rsidR="00DF072C">
        <w:rPr>
          <w:color w:val="FF0000"/>
        </w:rPr>
        <w:t>2</w:t>
      </w:r>
      <w:r>
        <w:rPr>
          <w:color w:val="FF0000"/>
        </w:rPr>
        <w:t xml:space="preserve"> BRIDGE </w:t>
      </w:r>
      <w:r w:rsidR="003F61C0">
        <w:rPr>
          <w:color w:val="FF0000"/>
        </w:rPr>
        <w:t xml:space="preserve">AND CULVERT </w:t>
      </w:r>
      <w:r>
        <w:rPr>
          <w:color w:val="FF0000"/>
        </w:rPr>
        <w:t>MAINTENANCE AND REPAIR</w:t>
      </w:r>
    </w:p>
    <w:p w14:paraId="73BA3B9A" w14:textId="77777777" w:rsidR="009A7268" w:rsidRPr="009A7268" w:rsidRDefault="00BE07EE" w:rsidP="004B01ED">
      <w:pPr>
        <w:pStyle w:val="BodyText"/>
        <w:numPr>
          <w:ilvl w:val="0"/>
          <w:numId w:val="1"/>
        </w:numPr>
        <w:tabs>
          <w:tab w:val="left" w:pos="2395"/>
        </w:tabs>
        <w:ind w:right="954"/>
      </w:pPr>
      <w:r w:rsidRPr="009A7268">
        <w:rPr>
          <w:color w:val="FF0000"/>
        </w:rPr>
        <w:t>INQUIRY 202</w:t>
      </w:r>
      <w:r w:rsidR="00012701" w:rsidRPr="009A7268">
        <w:rPr>
          <w:color w:val="FF0000"/>
        </w:rPr>
        <w:t>6</w:t>
      </w:r>
      <w:r w:rsidRPr="009A7268">
        <w:rPr>
          <w:color w:val="FF0000"/>
        </w:rPr>
        <w:t>-PW3 ANNUAL PAVING</w:t>
      </w:r>
    </w:p>
    <w:p w14:paraId="1AE67F09" w14:textId="39EDD2BC" w:rsidR="009A7268" w:rsidRPr="009A7268" w:rsidRDefault="009A7268" w:rsidP="004B01ED">
      <w:pPr>
        <w:pStyle w:val="BodyText"/>
        <w:numPr>
          <w:ilvl w:val="0"/>
          <w:numId w:val="1"/>
        </w:numPr>
        <w:tabs>
          <w:tab w:val="left" w:pos="2395"/>
        </w:tabs>
        <w:ind w:right="954"/>
      </w:pPr>
      <w:r w:rsidRPr="009A7268">
        <w:rPr>
          <w:color w:val="FF0000"/>
        </w:rPr>
        <w:t>INQUIRY 2026-PW4 ANNUAL SURFACE TREATMENT</w:t>
      </w:r>
    </w:p>
    <w:p w14:paraId="17A44ADF" w14:textId="77777777" w:rsidR="009A7268" w:rsidRPr="00937492" w:rsidRDefault="009A7268" w:rsidP="009A7268">
      <w:pPr>
        <w:pStyle w:val="BodyText"/>
        <w:tabs>
          <w:tab w:val="left" w:pos="2395"/>
        </w:tabs>
        <w:ind w:left="1579" w:right="954"/>
      </w:pPr>
    </w:p>
    <w:p w14:paraId="00059B68" w14:textId="77777777" w:rsidR="009A7268" w:rsidRPr="00937492" w:rsidRDefault="009A7268" w:rsidP="009A7268">
      <w:pPr>
        <w:pStyle w:val="BodyText"/>
        <w:tabs>
          <w:tab w:val="left" w:pos="2395"/>
        </w:tabs>
        <w:ind w:left="1579" w:right="954"/>
      </w:pPr>
    </w:p>
    <w:p w14:paraId="00CEEE2E" w14:textId="77777777" w:rsidR="00BE07EE" w:rsidRPr="00BE07EE" w:rsidRDefault="00BE07EE" w:rsidP="00BE07EE">
      <w:pPr>
        <w:pStyle w:val="BodyText"/>
        <w:tabs>
          <w:tab w:val="left" w:pos="2395"/>
        </w:tabs>
        <w:ind w:left="859" w:right="954"/>
      </w:pPr>
    </w:p>
    <w:p w14:paraId="18ADFFB5" w14:textId="7B162588" w:rsidR="00FE3BCE" w:rsidRDefault="00BE07EE" w:rsidP="00BE07EE">
      <w:pPr>
        <w:pStyle w:val="BodyText"/>
        <w:tabs>
          <w:tab w:val="left" w:pos="2395"/>
        </w:tabs>
        <w:ind w:left="859" w:right="954"/>
      </w:pPr>
      <w:r>
        <w:t xml:space="preserve">The </w:t>
      </w:r>
      <w:r w:rsidR="00FE3BCE">
        <w:t>bid</w:t>
      </w:r>
      <w:r>
        <w:t>s</w:t>
      </w:r>
      <w:r w:rsidR="00FE3BCE">
        <w:t xml:space="preserve"> </w:t>
      </w:r>
      <w:r>
        <w:t>are</w:t>
      </w:r>
      <w:r w:rsidR="00FE3BCE">
        <w:t xml:space="preserve"> intended to comply with the Rebuild Alabama Act, Act No. 2019-2, as amended, and the Alabama Public Works Law, Alabama Code Title 39, as amended.  Bidders shall be required to comply with the provisions of the Rebuild Alabama Act, Act No. 2019-2, as amended, and the Alabama Public Works Law, Alabama Code</w:t>
      </w:r>
      <w:r w:rsidR="00FE3BCE">
        <w:rPr>
          <w:spacing w:val="-2"/>
        </w:rPr>
        <w:t xml:space="preserve"> </w:t>
      </w:r>
      <w:r w:rsidR="00FE3BCE">
        <w:t>Title</w:t>
      </w:r>
      <w:r w:rsidR="00FE3BCE">
        <w:rPr>
          <w:spacing w:val="-4"/>
        </w:rPr>
        <w:t xml:space="preserve"> </w:t>
      </w:r>
      <w:r w:rsidR="00FE3BCE">
        <w:t>39,</w:t>
      </w:r>
      <w:r w:rsidR="00FE3BCE">
        <w:rPr>
          <w:spacing w:val="-5"/>
        </w:rPr>
        <w:t xml:space="preserve"> </w:t>
      </w:r>
      <w:r w:rsidR="00FE3BCE">
        <w:t>as</w:t>
      </w:r>
      <w:r w:rsidR="00FE3BCE">
        <w:rPr>
          <w:spacing w:val="-5"/>
        </w:rPr>
        <w:t xml:space="preserve"> </w:t>
      </w:r>
      <w:r w:rsidR="00FE3BCE">
        <w:t>amended,</w:t>
      </w:r>
      <w:r w:rsidR="00FE3BCE">
        <w:rPr>
          <w:spacing w:val="-5"/>
        </w:rPr>
        <w:t xml:space="preserve"> </w:t>
      </w:r>
      <w:r w:rsidR="00FE3BCE">
        <w:t>regardless</w:t>
      </w:r>
      <w:r w:rsidR="00FE3BCE">
        <w:rPr>
          <w:spacing w:val="-3"/>
        </w:rPr>
        <w:t xml:space="preserve"> </w:t>
      </w:r>
      <w:r w:rsidR="00FE3BCE">
        <w:t>if</w:t>
      </w:r>
      <w:r w:rsidR="00FE3BCE">
        <w:rPr>
          <w:spacing w:val="-5"/>
        </w:rPr>
        <w:t xml:space="preserve"> </w:t>
      </w:r>
      <w:r w:rsidR="00FE3BCE">
        <w:t>the</w:t>
      </w:r>
      <w:r w:rsidR="00FE3BCE">
        <w:rPr>
          <w:spacing w:val="-2"/>
        </w:rPr>
        <w:t xml:space="preserve"> </w:t>
      </w:r>
      <w:r w:rsidR="00FE3BCE">
        <w:t>requirement</w:t>
      </w:r>
      <w:r w:rsidR="00FE3BCE">
        <w:rPr>
          <w:spacing w:val="-3"/>
        </w:rPr>
        <w:t xml:space="preserve"> </w:t>
      </w:r>
      <w:r w:rsidR="00FE3BCE">
        <w:t>is</w:t>
      </w:r>
      <w:r w:rsidR="00FE3BCE">
        <w:rPr>
          <w:spacing w:val="-3"/>
        </w:rPr>
        <w:t xml:space="preserve"> </w:t>
      </w:r>
      <w:r w:rsidR="00FE3BCE">
        <w:t>explicitly</w:t>
      </w:r>
      <w:r w:rsidR="00FE3BCE">
        <w:rPr>
          <w:spacing w:val="-3"/>
        </w:rPr>
        <w:t xml:space="preserve"> </w:t>
      </w:r>
      <w:r w:rsidR="00FE3BCE">
        <w:t>detailed</w:t>
      </w:r>
      <w:r w:rsidR="00FE3BCE">
        <w:rPr>
          <w:spacing w:val="-2"/>
        </w:rPr>
        <w:t xml:space="preserve"> </w:t>
      </w:r>
      <w:r w:rsidR="00FE3BCE">
        <w:t>in</w:t>
      </w:r>
      <w:r w:rsidR="00FE3BCE">
        <w:rPr>
          <w:spacing w:val="-2"/>
        </w:rPr>
        <w:t xml:space="preserve"> </w:t>
      </w:r>
      <w:r w:rsidR="00FE3BCE">
        <w:t>the</w:t>
      </w:r>
      <w:r w:rsidR="00FE3BCE">
        <w:rPr>
          <w:spacing w:val="-4"/>
        </w:rPr>
        <w:t xml:space="preserve"> </w:t>
      </w:r>
      <w:r w:rsidR="00FE3BCE">
        <w:t>bid</w:t>
      </w:r>
      <w:r w:rsidR="00FE3BCE">
        <w:rPr>
          <w:spacing w:val="-2"/>
        </w:rPr>
        <w:t xml:space="preserve"> </w:t>
      </w:r>
      <w:r w:rsidR="00FE3BCE">
        <w:t>proposal</w:t>
      </w:r>
      <w:r w:rsidR="00FE3BCE">
        <w:rPr>
          <w:spacing w:val="-3"/>
        </w:rPr>
        <w:t xml:space="preserve"> </w:t>
      </w:r>
      <w:r w:rsidR="00FE3BCE">
        <w:t>or</w:t>
      </w:r>
      <w:r w:rsidR="00FE3BCE">
        <w:rPr>
          <w:spacing w:val="-4"/>
        </w:rPr>
        <w:t xml:space="preserve"> </w:t>
      </w:r>
      <w:r w:rsidR="00FE3BCE">
        <w:t>not.</w:t>
      </w:r>
    </w:p>
    <w:p w14:paraId="663791F3" w14:textId="77777777" w:rsidR="00FE3BCE" w:rsidRDefault="00FE3BCE" w:rsidP="00FE3BCE">
      <w:pPr>
        <w:pStyle w:val="BodyText"/>
        <w:spacing w:before="10"/>
        <w:rPr>
          <w:sz w:val="23"/>
        </w:rPr>
      </w:pPr>
    </w:p>
    <w:p w14:paraId="2F9B2B37" w14:textId="77777777" w:rsidR="00FE3BCE" w:rsidRDefault="00FE3BCE" w:rsidP="00FE3BCE">
      <w:pPr>
        <w:pStyle w:val="BodyText"/>
        <w:tabs>
          <w:tab w:val="left" w:pos="7099"/>
          <w:tab w:val="left" w:pos="8117"/>
        </w:tabs>
        <w:ind w:left="860"/>
      </w:pPr>
      <w:r>
        <w:t>Sealed bids will be received</w:t>
      </w:r>
      <w:r>
        <w:rPr>
          <w:spacing w:val="-6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Autauga County Commission</w:t>
      </w:r>
      <w:r>
        <w:rPr>
          <w:spacing w:val="-1"/>
        </w:rPr>
        <w:t xml:space="preserve"> </w:t>
      </w:r>
      <w:r>
        <w:t>at 135 N. Court Street, Suite B, Prattville, AL</w:t>
      </w:r>
    </w:p>
    <w:p w14:paraId="248D8DDA" w14:textId="4D09AF38" w:rsidR="00FE3BCE" w:rsidRDefault="00FE3BCE" w:rsidP="00FE3BCE">
      <w:pPr>
        <w:pStyle w:val="BodyText"/>
        <w:tabs>
          <w:tab w:val="left" w:pos="7099"/>
          <w:tab w:val="left" w:pos="8117"/>
        </w:tabs>
        <w:ind w:left="860"/>
      </w:pPr>
      <w:r>
        <w:t>36067 at 10:00 AM Central Time</w:t>
      </w:r>
      <w:r>
        <w:rPr>
          <w:spacing w:val="-4"/>
        </w:rPr>
        <w:t xml:space="preserve"> </w:t>
      </w:r>
      <w:r>
        <w:t xml:space="preserve">on November </w:t>
      </w:r>
      <w:r w:rsidR="00125AF2">
        <w:t xml:space="preserve">20, 2024 </w:t>
      </w:r>
      <w:r>
        <w:t>and then publicly opened as soon thereafter as practicable.  Award will be</w:t>
      </w:r>
      <w:r>
        <w:rPr>
          <w:spacing w:val="-37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at</w:t>
      </w:r>
      <w:r>
        <w:rPr>
          <w:w w:val="99"/>
        </w:rPr>
        <w:t xml:space="preserve"> </w:t>
      </w:r>
      <w:r>
        <w:t>the next regularly scheduled meeting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Autauga County</w:t>
      </w:r>
      <w:r>
        <w:rPr>
          <w:spacing w:val="-1"/>
        </w:rPr>
        <w:t xml:space="preserve"> </w:t>
      </w:r>
      <w:r>
        <w:t>Commission.</w:t>
      </w:r>
    </w:p>
    <w:p w14:paraId="6587B843" w14:textId="77777777" w:rsidR="00FE3BCE" w:rsidRDefault="00FE3BCE" w:rsidP="00FE3BCE">
      <w:pPr>
        <w:pStyle w:val="BodyText"/>
        <w:spacing w:before="10"/>
        <w:rPr>
          <w:sz w:val="23"/>
        </w:rPr>
      </w:pPr>
    </w:p>
    <w:p w14:paraId="22B4DAE7" w14:textId="5172EF3C" w:rsidR="00FE3BCE" w:rsidRDefault="00FE3BCE" w:rsidP="00FE3BCE">
      <w:pPr>
        <w:pStyle w:val="BodyText"/>
        <w:tabs>
          <w:tab w:val="left" w:pos="5283"/>
          <w:tab w:val="left" w:pos="6915"/>
          <w:tab w:val="left" w:pos="7032"/>
        </w:tabs>
        <w:ind w:left="860" w:right="1498"/>
      </w:pPr>
      <w:r>
        <w:t>Specifications are on file and may be acquired</w:t>
      </w:r>
      <w:r>
        <w:rPr>
          <w:spacing w:val="-9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Autauga County,</w:t>
      </w:r>
      <w:r>
        <w:rPr>
          <w:spacing w:val="-2"/>
        </w:rPr>
        <w:t xml:space="preserve"> </w:t>
      </w:r>
      <w:r>
        <w:t>Alabama,</w:t>
      </w:r>
      <w:r>
        <w:rPr>
          <w:spacing w:val="-2"/>
        </w:rPr>
        <w:t xml:space="preserve"> </w:t>
      </w:r>
      <w:r>
        <w:t>Engineering</w:t>
      </w:r>
      <w:r>
        <w:rPr>
          <w:w w:val="99"/>
        </w:rPr>
        <w:t xml:space="preserve"> </w:t>
      </w:r>
      <w:r>
        <w:t>Department,</w:t>
      </w:r>
      <w:r w:rsidR="002921CE">
        <w:t xml:space="preserve"> at 511 West Fourth Street, Prattville,</w:t>
      </w:r>
      <w:r>
        <w:rPr>
          <w:spacing w:val="-7"/>
        </w:rPr>
        <w:t xml:space="preserve"> </w:t>
      </w:r>
      <w:r>
        <w:t>Alabama.</w:t>
      </w:r>
    </w:p>
    <w:p w14:paraId="0F3E8D5D" w14:textId="35EC0185" w:rsidR="00FE3BCE" w:rsidRPr="002921CE" w:rsidRDefault="00FE3BCE" w:rsidP="00FE3BCE">
      <w:pPr>
        <w:pStyle w:val="BodyText"/>
        <w:tabs>
          <w:tab w:val="left" w:pos="5251"/>
        </w:tabs>
        <w:spacing w:line="274" w:lineRule="exact"/>
        <w:ind w:left="860"/>
      </w:pPr>
      <w:r>
        <w:t>Phone</w:t>
      </w:r>
      <w:r>
        <w:rPr>
          <w:spacing w:val="-7"/>
        </w:rPr>
        <w:t xml:space="preserve"> </w:t>
      </w:r>
      <w:r>
        <w:t xml:space="preserve">Number: </w:t>
      </w:r>
      <w:r w:rsidR="002921CE" w:rsidRPr="002921CE">
        <w:rPr>
          <w:w w:val="99"/>
        </w:rPr>
        <w:t>334-361-3761</w:t>
      </w:r>
      <w:r w:rsidRPr="002921CE">
        <w:tab/>
      </w:r>
    </w:p>
    <w:p w14:paraId="6DC1DA29" w14:textId="053ACD1B" w:rsidR="00FE3BCE" w:rsidRDefault="002921CE" w:rsidP="00FE3BCE">
      <w:pPr>
        <w:pStyle w:val="BodyText"/>
        <w:tabs>
          <w:tab w:val="left" w:pos="2174"/>
          <w:tab w:val="left" w:pos="2239"/>
          <w:tab w:val="left" w:pos="5403"/>
          <w:tab w:val="left" w:pos="6574"/>
          <w:tab w:val="left" w:pos="9614"/>
        </w:tabs>
        <w:ind w:left="860" w:right="1523"/>
      </w:pPr>
      <w:r>
        <w:rPr>
          <w:w w:val="99"/>
        </w:rPr>
        <w:t>Autauga</w:t>
      </w:r>
      <w:r w:rsidR="00FE3BCE">
        <w:rPr>
          <w:spacing w:val="1"/>
        </w:rPr>
        <w:t xml:space="preserve"> </w:t>
      </w:r>
      <w:r w:rsidR="00FE3BCE">
        <w:t>County Hours of</w:t>
      </w:r>
      <w:r w:rsidR="00FE3BCE">
        <w:rPr>
          <w:spacing w:val="-4"/>
        </w:rPr>
        <w:t xml:space="preserve"> </w:t>
      </w:r>
      <w:r w:rsidR="00FE3BCE">
        <w:t>Operation</w:t>
      </w:r>
      <w:r w:rsidR="00FE3BCE">
        <w:rPr>
          <w:spacing w:val="-3"/>
        </w:rPr>
        <w:t xml:space="preserve"> </w:t>
      </w:r>
      <w:r w:rsidR="00FE3BCE">
        <w:t>are</w:t>
      </w:r>
      <w:r>
        <w:t xml:space="preserve"> </w:t>
      </w:r>
      <w:r w:rsidR="00D956C9">
        <w:t>6</w:t>
      </w:r>
      <w:r>
        <w:t>:00 A</w:t>
      </w:r>
      <w:r w:rsidR="00FE3BCE">
        <w:t>.M.</w:t>
      </w:r>
      <w:r w:rsidR="00FE3BCE">
        <w:rPr>
          <w:spacing w:val="-2"/>
        </w:rPr>
        <w:t xml:space="preserve"> </w:t>
      </w:r>
      <w:r w:rsidR="00FE3BCE">
        <w:t>to</w:t>
      </w:r>
      <w:r w:rsidR="00D956C9">
        <w:t xml:space="preserve"> 4:30 P</w:t>
      </w:r>
      <w:r w:rsidR="00FE3BCE">
        <w:t>M. (Central</w:t>
      </w:r>
      <w:r w:rsidR="00FE3BCE">
        <w:rPr>
          <w:spacing w:val="-3"/>
        </w:rPr>
        <w:t xml:space="preserve"> </w:t>
      </w:r>
      <w:r w:rsidR="00FE3BCE">
        <w:t>Time)</w:t>
      </w:r>
      <w:r w:rsidR="00FE3BCE">
        <w:rPr>
          <w:spacing w:val="-3"/>
        </w:rPr>
        <w:t xml:space="preserve"> </w:t>
      </w:r>
      <w:r w:rsidR="00FE3BCE">
        <w:t>from</w:t>
      </w:r>
      <w:r w:rsidR="00D956C9">
        <w:t xml:space="preserve"> Monday </w:t>
      </w:r>
      <w:r w:rsidR="00FE3BCE">
        <w:t>through</w:t>
      </w:r>
      <w:r w:rsidR="00BE07EE">
        <w:rPr>
          <w:u w:val="single"/>
        </w:rPr>
        <w:t xml:space="preserve"> </w:t>
      </w:r>
      <w:r w:rsidR="00BE07EE">
        <w:t>Friday.</w:t>
      </w:r>
    </w:p>
    <w:p w14:paraId="40DB4BA2" w14:textId="77777777" w:rsidR="00FE3BCE" w:rsidRDefault="00FE3BCE" w:rsidP="00FE3BCE">
      <w:pPr>
        <w:pStyle w:val="BodyText"/>
        <w:spacing w:before="2"/>
        <w:rPr>
          <w:sz w:val="28"/>
        </w:rPr>
      </w:pPr>
    </w:p>
    <w:p w14:paraId="37F15FB1" w14:textId="77777777" w:rsidR="00FE3BCE" w:rsidRDefault="00FE3BCE" w:rsidP="00FE3BCE">
      <w:pPr>
        <w:pStyle w:val="BodyText"/>
        <w:ind w:left="860"/>
      </w:pPr>
      <w:r>
        <w:t>County reserves the right to reject all Bids or any portion thereof.</w:t>
      </w:r>
    </w:p>
    <w:p w14:paraId="41F0DAF9" w14:textId="77777777" w:rsidR="00FE3BCE" w:rsidRDefault="00FE3BCE" w:rsidP="00FE3BCE">
      <w:pPr>
        <w:pStyle w:val="BodyText"/>
        <w:ind w:left="860"/>
      </w:pPr>
    </w:p>
    <w:p w14:paraId="500D5BD9" w14:textId="656C125F" w:rsidR="00FE3BCE" w:rsidRDefault="00FE3BCE" w:rsidP="00FE3BCE">
      <w:pPr>
        <w:ind w:left="860" w:firstLine="10"/>
        <w:rPr>
          <w:sz w:val="24"/>
        </w:rPr>
      </w:pPr>
      <w:bookmarkStart w:id="0" w:name="_Hlk110322245"/>
      <w:r>
        <w:rPr>
          <w:sz w:val="24"/>
        </w:rPr>
        <w:t>Th</w:t>
      </w:r>
      <w:r w:rsidR="00D338EC">
        <w:rPr>
          <w:sz w:val="24"/>
        </w:rPr>
        <w:t xml:space="preserve">e above </w:t>
      </w:r>
      <w:r>
        <w:rPr>
          <w:sz w:val="24"/>
        </w:rPr>
        <w:t>project</w:t>
      </w:r>
      <w:r w:rsidR="00D338EC">
        <w:rPr>
          <w:sz w:val="24"/>
        </w:rPr>
        <w:t>s</w:t>
      </w:r>
      <w:r>
        <w:rPr>
          <w:sz w:val="24"/>
        </w:rPr>
        <w:t xml:space="preserve"> will be eligible for a Certificate of Exemption as provided by Act 2021-372. </w:t>
      </w:r>
      <w:bookmarkEnd w:id="0"/>
      <w:r>
        <w:rPr>
          <w:sz w:val="24"/>
        </w:rPr>
        <w:t>Once a proceed order is issued, the contractor shall have 5 days to submit the Form ST-EXC 1 to the County.</w:t>
      </w:r>
    </w:p>
    <w:p w14:paraId="39A470D8" w14:textId="77777777" w:rsidR="00FE3BCE" w:rsidRDefault="00FE3BCE" w:rsidP="00FE3BCE">
      <w:pPr>
        <w:widowControl/>
        <w:autoSpaceDE/>
        <w:autoSpaceDN/>
        <w:rPr>
          <w:sz w:val="24"/>
        </w:rPr>
      </w:pPr>
    </w:p>
    <w:p w14:paraId="676E89B8" w14:textId="77777777" w:rsidR="007B2185" w:rsidRDefault="007B2185" w:rsidP="00FE3BCE">
      <w:pPr>
        <w:widowControl/>
        <w:autoSpaceDE/>
        <w:autoSpaceDN/>
        <w:rPr>
          <w:sz w:val="24"/>
        </w:rPr>
      </w:pPr>
    </w:p>
    <w:p w14:paraId="0111D525" w14:textId="68E4CE5B" w:rsidR="007B2185" w:rsidRDefault="007B2185" w:rsidP="00FE3BCE">
      <w:pPr>
        <w:widowControl/>
        <w:autoSpaceDE/>
        <w:autoSpaceDN/>
        <w:rPr>
          <w:sz w:val="24"/>
        </w:rPr>
      </w:pPr>
      <w:r>
        <w:rPr>
          <w:sz w:val="24"/>
        </w:rPr>
        <w:t xml:space="preserve">                Advertised dates: 10</w:t>
      </w:r>
      <w:r w:rsidR="00125AF2">
        <w:rPr>
          <w:sz w:val="24"/>
        </w:rPr>
        <w:t>/</w:t>
      </w:r>
      <w:r w:rsidR="000666CA">
        <w:rPr>
          <w:sz w:val="24"/>
        </w:rPr>
        <w:t>29/2025</w:t>
      </w:r>
      <w:r>
        <w:rPr>
          <w:sz w:val="24"/>
        </w:rPr>
        <w:t xml:space="preserve"> – 11/</w:t>
      </w:r>
      <w:r w:rsidR="000666CA">
        <w:rPr>
          <w:sz w:val="24"/>
        </w:rPr>
        <w:t>19/2025</w:t>
      </w:r>
    </w:p>
    <w:p w14:paraId="2B89620F" w14:textId="40D01870" w:rsidR="007B2185" w:rsidRDefault="007B2185" w:rsidP="00FE3BCE">
      <w:pPr>
        <w:widowControl/>
        <w:autoSpaceDE/>
        <w:autoSpaceDN/>
        <w:rPr>
          <w:sz w:val="24"/>
        </w:rPr>
        <w:sectPr w:rsidR="007B2185">
          <w:pgSz w:w="12240" w:h="15840"/>
          <w:pgMar w:top="320" w:right="520" w:bottom="280" w:left="580" w:header="0" w:footer="0" w:gutter="0"/>
          <w:cols w:space="720"/>
        </w:sectPr>
      </w:pPr>
      <w:r>
        <w:rPr>
          <w:sz w:val="24"/>
        </w:rPr>
        <w:t xml:space="preserve">              </w:t>
      </w:r>
    </w:p>
    <w:p w14:paraId="30C5BAFC" w14:textId="77777777" w:rsidR="00400400" w:rsidRDefault="00400400"/>
    <w:sectPr w:rsidR="00400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74809"/>
    <w:multiLevelType w:val="hybridMultilevel"/>
    <w:tmpl w:val="9B161970"/>
    <w:lvl w:ilvl="0" w:tplc="04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num w:numId="1" w16cid:durableId="53354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CE"/>
    <w:rsid w:val="00012701"/>
    <w:rsid w:val="000666CA"/>
    <w:rsid w:val="000F32F9"/>
    <w:rsid w:val="00125AF2"/>
    <w:rsid w:val="002921CE"/>
    <w:rsid w:val="003E6EC3"/>
    <w:rsid w:val="003F61C0"/>
    <w:rsid w:val="00400400"/>
    <w:rsid w:val="00774D5F"/>
    <w:rsid w:val="007A4908"/>
    <w:rsid w:val="007B2185"/>
    <w:rsid w:val="00913261"/>
    <w:rsid w:val="00937492"/>
    <w:rsid w:val="009A7268"/>
    <w:rsid w:val="00B274B7"/>
    <w:rsid w:val="00BE07EE"/>
    <w:rsid w:val="00BE1D65"/>
    <w:rsid w:val="00D338EC"/>
    <w:rsid w:val="00D956C9"/>
    <w:rsid w:val="00DF072C"/>
    <w:rsid w:val="00E449D0"/>
    <w:rsid w:val="00E80C4B"/>
    <w:rsid w:val="00F7771D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9871"/>
  <w15:chartTrackingRefBased/>
  <w15:docId w15:val="{AB862B2F-B25D-498A-B175-BAA7CADF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BC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E3BCE"/>
    <w:pPr>
      <w:spacing w:before="14"/>
      <w:ind w:left="20"/>
      <w:outlineLvl w:val="2"/>
    </w:pPr>
    <w:rPr>
      <w:sz w:val="40"/>
      <w:szCs w:val="4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FE3BCE"/>
    <w:pPr>
      <w:jc w:val="center"/>
      <w:outlineLvl w:val="3"/>
    </w:pPr>
    <w:rPr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FE3BCE"/>
    <w:pPr>
      <w:spacing w:before="99"/>
      <w:ind w:left="22"/>
      <w:jc w:val="center"/>
      <w:outlineLvl w:val="5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E3BCE"/>
    <w:rPr>
      <w:rFonts w:ascii="Arial Narrow" w:eastAsia="Arial Narrow" w:hAnsi="Arial Narrow" w:cs="Arial Narrow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BCE"/>
    <w:rPr>
      <w:rFonts w:ascii="Arial Narrow" w:eastAsia="Arial Narrow" w:hAnsi="Arial Narrow" w:cs="Arial Narrow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BCE"/>
    <w:rPr>
      <w:rFonts w:ascii="Arial Narrow" w:eastAsia="Arial Narrow" w:hAnsi="Arial Narrow" w:cs="Arial Narrow"/>
      <w:b/>
      <w:bCs/>
      <w:sz w:val="28"/>
      <w:szCs w:val="28"/>
      <w:u w:val="single" w:color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E3BC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E3BCE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Moore</dc:creator>
  <cp:keywords/>
  <dc:description/>
  <cp:lastModifiedBy>Donna Moore</cp:lastModifiedBy>
  <cp:revision>2</cp:revision>
  <cp:lastPrinted>2025-10-29T11:44:00Z</cp:lastPrinted>
  <dcterms:created xsi:type="dcterms:W3CDTF">2025-10-29T19:22:00Z</dcterms:created>
  <dcterms:modified xsi:type="dcterms:W3CDTF">2025-10-29T19:22:00Z</dcterms:modified>
</cp:coreProperties>
</file>